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C47D5A" w:rsidRPr="00C47D5A" w:rsidTr="00C47D5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47D5A" w:rsidRPr="00C47D5A" w:rsidRDefault="00C47D5A" w:rsidP="00C47D5A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C47D5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C47D5A" w:rsidRPr="00C47D5A" w:rsidRDefault="00C47D5A" w:rsidP="00C47D5A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C47D5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EVIDENCIJI U SREDNJOJ ŠKOLI</w:t>
            </w:r>
          </w:p>
          <w:p w:rsidR="00C47D5A" w:rsidRPr="00C47D5A" w:rsidRDefault="00C47D5A" w:rsidP="00C47D5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C47D5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31/2006, 51/2006, 44/2013, 55/2014, 73/2016, 48/2018 i 82/2018)</w:t>
            </w:r>
          </w:p>
        </w:tc>
      </w:tr>
    </w:tbl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1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Ovim pravilnikom propisuje se sadržaj, način vođenja i obrasci matične knjige učenika, knjige evidencije o obrazovno-vaspitnom radu i evidencije o: uspehu učenika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kraju školske godine, podeli predmeta i programa na nastavnike, polaganju ispita, izdatim svedočanstvima, diplomama i drugim javnim ispravama koje vodi, odnosno izdaje srednja škola (u daljem tekstu: škola).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2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Matična knjiga vodi se posebno za svakog učenika u okviru odeljenja, počev </w:t>
      </w:r>
      <w:proofErr w:type="gramStart"/>
      <w:r w:rsidRPr="00C47D5A">
        <w:rPr>
          <w:rFonts w:ascii="Arial" w:eastAsia="Times New Roman" w:hAnsi="Arial" w:cs="Arial"/>
        </w:rPr>
        <w:t>od</w:t>
      </w:r>
      <w:proofErr w:type="gramEnd"/>
      <w:r w:rsidRPr="00C47D5A">
        <w:rPr>
          <w:rFonts w:ascii="Arial" w:eastAsia="Times New Roman" w:hAnsi="Arial" w:cs="Arial"/>
        </w:rPr>
        <w:t xml:space="preserve"> upisa u školu do završetka obrazovanja.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Matična knjiga vodi se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Obrascu br. 1, u obliku spoljnjeg tabaka i unutrašnjeg lista veličine 29,5x42 cm, na 100-gramskoj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Broj unutrašnjih listova odgovara broju učenika u odeljenju.</w:t>
      </w:r>
      <w:proofErr w:type="gramEnd"/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Unutrašnji list poseban je za svakog učenika i popunjava se </w:t>
      </w:r>
      <w:proofErr w:type="gramStart"/>
      <w:r w:rsidRPr="00C47D5A">
        <w:rPr>
          <w:rFonts w:ascii="Arial" w:eastAsia="Times New Roman" w:hAnsi="Arial" w:cs="Arial"/>
        </w:rPr>
        <w:t>od</w:t>
      </w:r>
      <w:proofErr w:type="gramEnd"/>
      <w:r w:rsidRPr="00C47D5A">
        <w:rPr>
          <w:rFonts w:ascii="Arial" w:eastAsia="Times New Roman" w:hAnsi="Arial" w:cs="Arial"/>
        </w:rPr>
        <w:t xml:space="preserve"> upisa učenika u školu do završetka njegovog obrazovanja.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Matičnu knjigu učenika za svako odeljenje vodi odeljenjski starešina.</w:t>
      </w:r>
      <w:proofErr w:type="gramEnd"/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3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Knjiga evidencije o obrazovno-vaspitnom radu vodi se posebno za svako odeljenje i sadrži lične podatke o svakom učeniku, evidenciju o uspehu u učenju i vladanju u prvom i drugom polugodištu, dnevnik rada, evidenciju o uspehu svih učenika na kraju polugodišta i na kraju školske godine i evidenciju o podeli predmeta i programa na nastavnike u svakom odeljenju.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Knjiga evidencije o obrazovno-vaspitnom radu vodi se za svaku školsku godinu na Obrascu br. 2, u obliku knjige sa tvrdim koricama veličine 29x42 cm, na 80-gramskoj hartiji (osim odeljka: "Ocene učenika po predmetima/programima" na 100-gramskoj hartiji), koji je odštampan uz ovaj pravilnik i čini njegov sastavni deo i/ili se vodi u elektronskom obliku shodno primenom odredaba ovog pravilnika.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lastRenderedPageBreak/>
        <w:t xml:space="preserve">Kada se nastava izvodi i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jeziku nacionalne manjine, evidencija se vodi i na jeziku te manjine, osim dnevnika rada (razredna knjiga) koji se vodi samo na jeziku na kome se ostvaruje obrazovno-vaspitni rad.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Sastavni deo knjige evidencije o obrazovno-vaspitnom radu jeste Knjiga evidencije ostalih oblika obrazovno-vaspitnog rada.</w:t>
      </w:r>
      <w:proofErr w:type="gramEnd"/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Knjiga evidencije ostalih oblika obrazovno-vaspitnog rada sadrži: spisak nastavnika koji ostvaruju ostale oblike obrazovno-vaspitnog rada, spisak učenika za koje se organizuju ostali oblici obrazovno-vaspitnog rada, evidenciju o njihovoj prisutnosti i evidenciju o časovima - sadržajima rada.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Evidencija iz stava 5.</w:t>
      </w:r>
      <w:proofErr w:type="gramEnd"/>
      <w:r w:rsidRPr="00C47D5A">
        <w:rPr>
          <w:rFonts w:ascii="Arial" w:eastAsia="Times New Roman" w:hAnsi="Arial" w:cs="Arial"/>
        </w:rPr>
        <w:t xml:space="preserve"> ovog člana vodi se na Obrascu br. 2a, u obliku knjige sa tvrdim koricama 25x35 cm, na 80-gramskoj hartiji, koji je odštampan uz ovaj pravilnik i čini njegov sastavni deo i/ili se vodi u elektronskom obliku shodno primenom odredaba ovog pravilnika.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4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Škola vodi evidenciju o polaganju ispita.</w:t>
      </w:r>
      <w:proofErr w:type="gramEnd"/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Zapisnik o polaganju ispita vodi se prilikom polaganja: popravnog, razrednog i dopunskog ispita, ispita po prigovoru </w:t>
      </w:r>
      <w:proofErr w:type="gramStart"/>
      <w:r w:rsidRPr="00C47D5A">
        <w:rPr>
          <w:rFonts w:ascii="Arial" w:eastAsia="Times New Roman" w:hAnsi="Arial" w:cs="Arial"/>
        </w:rPr>
        <w:t>ili</w:t>
      </w:r>
      <w:proofErr w:type="gramEnd"/>
      <w:r w:rsidRPr="00C47D5A">
        <w:rPr>
          <w:rFonts w:ascii="Arial" w:eastAsia="Times New Roman" w:hAnsi="Arial" w:cs="Arial"/>
        </w:rPr>
        <w:t xml:space="preserve"> žalbi, ispita za vanrednog učenika ili učenika koji završava školovanje u roku kraćem od predviđenog, ispita za stručnu osposobljenost, završnog ili specijalističkog i maturskog ispita.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Umetničke škole vode zapisnik o polaganju godišnjeg ispita kada je taj ispit propisan nastavnim planom i programom.</w:t>
      </w:r>
      <w:proofErr w:type="gramEnd"/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Zapisnik o polaganju popravnog, razrednog, dopunskog, godišnjeg ispita i ispita po prigovoru ili žalbi vodi se na Obrascu br. 3, u obliku lista veličine 21x29,5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Zapisnik o polaganju ispita za vanrednog učenika </w:t>
      </w:r>
      <w:proofErr w:type="gramStart"/>
      <w:r w:rsidRPr="00C47D5A">
        <w:rPr>
          <w:rFonts w:ascii="Arial" w:eastAsia="Times New Roman" w:hAnsi="Arial" w:cs="Arial"/>
        </w:rPr>
        <w:t>ili</w:t>
      </w:r>
      <w:proofErr w:type="gramEnd"/>
      <w:r w:rsidRPr="00C47D5A">
        <w:rPr>
          <w:rFonts w:ascii="Arial" w:eastAsia="Times New Roman" w:hAnsi="Arial" w:cs="Arial"/>
        </w:rPr>
        <w:t xml:space="preserve"> učenika koji školovanje završava u roku kraćem od predviđenog vodi se na Obrascu br. 4, u obliku tabaka veličine 29,5x63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Zapisnik o polaganju ispita za stručnu osposobljenost vodi se na Obrascu br. 5, u obliku lista veličine 21x29,5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Zapisnik o polaganju završnog ili specijalističkog ispita vodi se na Obrascu br. 6, u obliku lista veličine 21x29,5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Zapisnik o polaganju završnog ispita za učenike koji su upisani po programu ogleda za obrazovni profil i po programu za obrazovni profil zasnovanom na standardu kvalifikacije, vodi se na Obrascu br. 6a, u obliku lista veličine 21 h 29,5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lastRenderedPageBreak/>
        <w:t>Zapisnik o polaganju maturskog ispita vodi se na Obrascu br. 7, u obliku tabaka veličine 21x29,5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Zapisnik o polaganju maturskog ispita za učenike koji su upisani po programu ogleda za obrazovni profil i po programu za obrazovni profil zasnovanom na standardu kvalifikacija, vodi se na Obrascu br. 7a, u obliku tabaka veličine 21x29,5 cm, na 80-gramskoj hartiji, koji je odštampan uz ovaj pravilnik i čini njegov sastavni deo.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Zapisnik o polaganju ispita škola vodi za svakog učenika pojedinačno i može se koristiti u više ispitnih rokova.</w:t>
      </w:r>
      <w:proofErr w:type="gramEnd"/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Podaci iz zapisnika unose se u matičnu knjigu.</w:t>
      </w:r>
      <w:proofErr w:type="gramEnd"/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a"/>
      <w:bookmarkEnd w:id="4"/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4a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Knjiga evidencije o obrazovno-vaspitnom radu koji škola vodi u elektronskom obliku sadrži i podatak o jedinstvenom matičnom broju učenika i roditelja, odnosno drugog zakonskog zastupnika učenika, u skladu </w:t>
      </w:r>
      <w:proofErr w:type="gramStart"/>
      <w:r w:rsidRPr="00C47D5A">
        <w:rPr>
          <w:rFonts w:ascii="Arial" w:eastAsia="Times New Roman" w:hAnsi="Arial" w:cs="Arial"/>
        </w:rPr>
        <w:t>sa</w:t>
      </w:r>
      <w:proofErr w:type="gramEnd"/>
      <w:r w:rsidRPr="00C47D5A">
        <w:rPr>
          <w:rFonts w:ascii="Arial" w:eastAsia="Times New Roman" w:hAnsi="Arial" w:cs="Arial"/>
        </w:rPr>
        <w:t xml:space="preserve"> zakonom.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Ukoliko škola vodi knjigu evidencije o obrazovno-vaspitnom radu u elektronskom obliku,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zahtev roditelja, odnosno drugog zakonskog zastupnika učenika, škola može da obezbedi autorizovani elektronski pristup podacima o uspehu i vladanju tog učenika.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Zahtev iz stava 2.</w:t>
      </w:r>
      <w:proofErr w:type="gramEnd"/>
      <w:r w:rsidRPr="00C47D5A">
        <w:rPr>
          <w:rFonts w:ascii="Arial" w:eastAsia="Times New Roman" w:hAnsi="Arial" w:cs="Arial"/>
        </w:rPr>
        <w:t xml:space="preserve"> </w:t>
      </w:r>
      <w:proofErr w:type="gramStart"/>
      <w:r w:rsidRPr="00C47D5A">
        <w:rPr>
          <w:rFonts w:ascii="Arial" w:eastAsia="Times New Roman" w:hAnsi="Arial" w:cs="Arial"/>
        </w:rPr>
        <w:t>ovog</w:t>
      </w:r>
      <w:proofErr w:type="gramEnd"/>
      <w:r w:rsidRPr="00C47D5A">
        <w:rPr>
          <w:rFonts w:ascii="Arial" w:eastAsia="Times New Roman" w:hAnsi="Arial" w:cs="Arial"/>
        </w:rPr>
        <w:t xml:space="preserve"> člana obavezno sadrži podatak o jedinstvenom matičnom broju učenika i njegovog roditelja, odnosno drugog zakonskog zastupnika učenika.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Elektronski pristup iz stava 2.</w:t>
      </w:r>
      <w:proofErr w:type="gramEnd"/>
      <w:r w:rsidRPr="00C47D5A">
        <w:rPr>
          <w:rFonts w:ascii="Arial" w:eastAsia="Times New Roman" w:hAnsi="Arial" w:cs="Arial"/>
        </w:rPr>
        <w:t xml:space="preserve"> </w:t>
      </w:r>
      <w:proofErr w:type="gramStart"/>
      <w:r w:rsidRPr="00C47D5A">
        <w:rPr>
          <w:rFonts w:ascii="Arial" w:eastAsia="Times New Roman" w:hAnsi="Arial" w:cs="Arial"/>
        </w:rPr>
        <w:t>ovog</w:t>
      </w:r>
      <w:proofErr w:type="gramEnd"/>
      <w:r w:rsidRPr="00C47D5A">
        <w:rPr>
          <w:rFonts w:ascii="Arial" w:eastAsia="Times New Roman" w:hAnsi="Arial" w:cs="Arial"/>
        </w:rPr>
        <w:t xml:space="preserve"> člana obezbeđuje se preko pristupnih parametara koje škola dostavlja podnosiocu zahteva - roditelju, odnosno drugom zakonskom zastupniku učenika, na adresu elektronske pošte navedene u zahtevu.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5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Pogrešno upisani podaci u evidenciju precrtavaju se horizontalnom linijom, </w:t>
      </w:r>
      <w:proofErr w:type="gramStart"/>
      <w:r w:rsidRPr="00C47D5A">
        <w:rPr>
          <w:rFonts w:ascii="Arial" w:eastAsia="Times New Roman" w:hAnsi="Arial" w:cs="Arial"/>
        </w:rPr>
        <w:t>a</w:t>
      </w:r>
      <w:proofErr w:type="gramEnd"/>
      <w:r w:rsidRPr="00C47D5A">
        <w:rPr>
          <w:rFonts w:ascii="Arial" w:eastAsia="Times New Roman" w:hAnsi="Arial" w:cs="Arial"/>
        </w:rPr>
        <w:t xml:space="preserve"> ispravka se potpisuje i overava pečatom škole.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Ukoliko se knjiga evidencije o obrazovno-vaspitnom radu vodi u elektronskom obliku, ispravka pogrešno unetih podataka vrši se elektronski, o čemu škola sačinjava trajni elektronski zapis.</w:t>
      </w:r>
      <w:proofErr w:type="gramEnd"/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6"/>
      <w:bookmarkEnd w:id="6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6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Za učenike upisane zaključno </w:t>
      </w:r>
      <w:proofErr w:type="gramStart"/>
      <w:r w:rsidRPr="00C47D5A">
        <w:rPr>
          <w:rFonts w:ascii="Arial" w:eastAsia="Times New Roman" w:hAnsi="Arial" w:cs="Arial"/>
        </w:rPr>
        <w:t>sa</w:t>
      </w:r>
      <w:proofErr w:type="gramEnd"/>
      <w:r w:rsidRPr="00C47D5A">
        <w:rPr>
          <w:rFonts w:ascii="Arial" w:eastAsia="Times New Roman" w:hAnsi="Arial" w:cs="Arial"/>
        </w:rPr>
        <w:t xml:space="preserve"> školskom 2005/2006. </w:t>
      </w:r>
      <w:proofErr w:type="gramStart"/>
      <w:r w:rsidRPr="00C47D5A">
        <w:rPr>
          <w:rFonts w:ascii="Arial" w:eastAsia="Times New Roman" w:hAnsi="Arial" w:cs="Arial"/>
        </w:rPr>
        <w:t>godinom</w:t>
      </w:r>
      <w:proofErr w:type="gramEnd"/>
      <w:r w:rsidRPr="00C47D5A">
        <w:rPr>
          <w:rFonts w:ascii="Arial" w:eastAsia="Times New Roman" w:hAnsi="Arial" w:cs="Arial"/>
        </w:rPr>
        <w:t xml:space="preserve"> škola vodi matičnu knjigu na Obrascu br. 1 propisanom Pravilnikom o sadržaju i načinu vođenja evidencije u srednjoj školi ("Službeni glasnik RS", br. 50/92, 30/93, 19/96, 53/99 i 40/02) do završetka njihovog školovanja.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U matičnu knjigu iz stava 1.</w:t>
      </w:r>
      <w:proofErr w:type="gramEnd"/>
      <w:r w:rsidRPr="00C47D5A">
        <w:rPr>
          <w:rFonts w:ascii="Arial" w:eastAsia="Times New Roman" w:hAnsi="Arial" w:cs="Arial"/>
        </w:rPr>
        <w:t xml:space="preserve"> </w:t>
      </w:r>
      <w:proofErr w:type="gramStart"/>
      <w:r w:rsidRPr="00C47D5A">
        <w:rPr>
          <w:rFonts w:ascii="Arial" w:eastAsia="Times New Roman" w:hAnsi="Arial" w:cs="Arial"/>
        </w:rPr>
        <w:t>ovog</w:t>
      </w:r>
      <w:proofErr w:type="gramEnd"/>
      <w:r w:rsidRPr="00C47D5A">
        <w:rPr>
          <w:rFonts w:ascii="Arial" w:eastAsia="Times New Roman" w:hAnsi="Arial" w:cs="Arial"/>
        </w:rPr>
        <w:t xml:space="preserve"> člana, u unutrašnji list za svakog učenika, u rubriku: "Napomena" škola unosi serijske brojeve svih izdatih javnih isprava koje imaju serijski broj.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lastRenderedPageBreak/>
        <w:t xml:space="preserve">Baletska i muzička škola, vode dnevnik obrazovno-vaspitnog rada za glavni predmet - individualni rad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Obrascu br. 6a koji je propisan Pravilnikom o sadržaju i načinu vođenja evidencije i izdavanju javnih isprava u osnovnoj školi ("Službeni glasnik RS", br. 55/06, 51/07, 67/08, 39/11, 82/12 i 8/13).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Muzička škola, vodi dnevnik obrazovno-vaspitnog rada za teorijske predmete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Obrascu br. 7, koji je propisan Pravilnikom o sadržaju i načinu vođenja evidencije i izdavanju javnih isprava u osnovnoj školi ("Službeni glasnik RS", br. 55/06, 51/07, 67/08, 39/11, 82/12 i 8/13).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7"/>
      <w:bookmarkEnd w:id="7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7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C47D5A">
        <w:rPr>
          <w:rFonts w:ascii="Arial" w:eastAsia="Times New Roman" w:hAnsi="Arial" w:cs="Arial"/>
        </w:rPr>
        <w:t>Danom početka primene ovog pravilnika prestaje da važi Pravilnik o sadržaju i načinu vođenja evidencije u srednjoj školi ("Službeni glasnik RS", br. 50/92, 30/93, 19/96, 53/99 i 40/02).</w:t>
      </w:r>
      <w:proofErr w:type="gramEnd"/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8"/>
      <w:bookmarkEnd w:id="8"/>
      <w:r w:rsidRPr="00C47D5A">
        <w:rPr>
          <w:rFonts w:ascii="Arial" w:eastAsia="Times New Roman" w:hAnsi="Arial" w:cs="Arial"/>
          <w:b/>
          <w:bCs/>
          <w:sz w:val="24"/>
          <w:szCs w:val="24"/>
        </w:rPr>
        <w:t>Član 8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Ovaj pravilnik stupa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snagu osmog dana od dana objavljivanja u "Službenom glasniku Republike Srbije", a primenjuje se od 1. </w:t>
      </w:r>
      <w:proofErr w:type="gramStart"/>
      <w:r w:rsidRPr="00C47D5A">
        <w:rPr>
          <w:rFonts w:ascii="Arial" w:eastAsia="Times New Roman" w:hAnsi="Arial" w:cs="Arial"/>
        </w:rPr>
        <w:t>septembra</w:t>
      </w:r>
      <w:proofErr w:type="gramEnd"/>
      <w:r w:rsidRPr="00C47D5A">
        <w:rPr>
          <w:rFonts w:ascii="Arial" w:eastAsia="Times New Roman" w:hAnsi="Arial" w:cs="Arial"/>
        </w:rPr>
        <w:t xml:space="preserve"> 2006. </w:t>
      </w:r>
      <w:proofErr w:type="gramStart"/>
      <w:r w:rsidRPr="00C47D5A">
        <w:rPr>
          <w:rFonts w:ascii="Arial" w:eastAsia="Times New Roman" w:hAnsi="Arial" w:cs="Arial"/>
        </w:rPr>
        <w:t>godine</w:t>
      </w:r>
      <w:proofErr w:type="gramEnd"/>
      <w:r w:rsidRPr="00C47D5A">
        <w:rPr>
          <w:rFonts w:ascii="Arial" w:eastAsia="Times New Roman" w:hAnsi="Arial" w:cs="Arial"/>
        </w:rPr>
        <w:t xml:space="preserve">, osim odredaba člana 6. </w:t>
      </w:r>
      <w:proofErr w:type="gramStart"/>
      <w:r w:rsidRPr="00C47D5A">
        <w:rPr>
          <w:rFonts w:ascii="Arial" w:eastAsia="Times New Roman" w:hAnsi="Arial" w:cs="Arial"/>
        </w:rPr>
        <w:t>ovog</w:t>
      </w:r>
      <w:proofErr w:type="gramEnd"/>
      <w:r w:rsidRPr="00C47D5A">
        <w:rPr>
          <w:rFonts w:ascii="Arial" w:eastAsia="Times New Roman" w:hAnsi="Arial" w:cs="Arial"/>
        </w:rPr>
        <w:t xml:space="preserve"> pravilnika koje se primenjuju od dana stupanja na snagu ovog pravilnika.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 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Samostalni članovi Pravilnika o izmeni i dopunama </w:t>
      </w: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evidenciji u srednjoj školi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C47D5A">
        <w:rPr>
          <w:rFonts w:ascii="Arial" w:eastAsia="Times New Roman" w:hAnsi="Arial" w:cs="Arial"/>
          <w:i/>
          <w:iCs/>
        </w:rPr>
        <w:t xml:space="preserve">("Sl. glasnik RS", br. 44/2013) 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Obrazac br. 6a odštampan je uz ovaj pravilnik i čini njegov sastavni deo.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Ovaj pravilnik stupa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snagu osmog dana od dana objavljivanja u "Službenom glasniku Republike Srbije".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 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Pravilnika o dopuni</w:t>
      </w: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evidenciji u srednjoj školi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C47D5A">
        <w:rPr>
          <w:rFonts w:ascii="Arial" w:eastAsia="Times New Roman" w:hAnsi="Arial" w:cs="Arial"/>
          <w:i/>
          <w:iCs/>
        </w:rPr>
        <w:t>("Sl. glasnik RS", br. 55/2014)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Ovaj pravilnik stupa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snagu narednog dana od dana objavljivanja u "Službenom glasniku Republike Srbije."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lastRenderedPageBreak/>
        <w:t> 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Pravilnika o izmeni</w:t>
      </w: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evidenciji u srednjoj školi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C47D5A">
        <w:rPr>
          <w:rFonts w:ascii="Arial" w:eastAsia="Times New Roman" w:hAnsi="Arial" w:cs="Arial"/>
          <w:i/>
          <w:iCs/>
        </w:rPr>
        <w:t>("Sl. glasnik RS", br. 73/2016)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Ovaj pravilnik stupa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snagu osmog dana od dana objavljivanja u "Službenom glasniku Republike Srbije". </w:t>
      </w:r>
    </w:p>
    <w:p w:rsidR="00C47D5A" w:rsidRPr="00C47D5A" w:rsidRDefault="00C47D5A" w:rsidP="00C47D5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C47D5A">
        <w:rPr>
          <w:rFonts w:ascii="Arial" w:eastAsia="Times New Roman" w:hAnsi="Arial" w:cs="Arial"/>
          <w:sz w:val="26"/>
          <w:szCs w:val="26"/>
        </w:rPr>
        <w:t> 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Samostalni član Pravilnika o dopunama </w:t>
      </w: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evidenciji u srednjoj školi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C47D5A">
        <w:rPr>
          <w:rFonts w:ascii="Arial" w:eastAsia="Times New Roman" w:hAnsi="Arial" w:cs="Arial"/>
          <w:i/>
          <w:iCs/>
        </w:rPr>
        <w:t>("Sl. glasnik RS", br. 48/2018)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Ovaj pravilnik stupa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snagu danom objavljivanja u "Službenom glasniku Republike Srbije".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> 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Pravilnika o izmenama i dopuni</w:t>
      </w:r>
      <w:r w:rsidRPr="00C47D5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evidenciji u srednjoj školi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C47D5A">
        <w:rPr>
          <w:rFonts w:ascii="Arial" w:eastAsia="Times New Roman" w:hAnsi="Arial" w:cs="Arial"/>
          <w:i/>
          <w:iCs/>
        </w:rPr>
        <w:t>("Sl. glasnik RS", br. 82/2018)</w:t>
      </w:r>
    </w:p>
    <w:p w:rsidR="00C47D5A" w:rsidRPr="00C47D5A" w:rsidRDefault="00C47D5A" w:rsidP="00C47D5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47D5A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C47D5A" w:rsidRPr="00C47D5A" w:rsidRDefault="00C47D5A" w:rsidP="00C47D5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47D5A">
        <w:rPr>
          <w:rFonts w:ascii="Arial" w:eastAsia="Times New Roman" w:hAnsi="Arial" w:cs="Arial"/>
        </w:rPr>
        <w:t xml:space="preserve">Ovaj pravilnik stupa </w:t>
      </w:r>
      <w:proofErr w:type="gramStart"/>
      <w:r w:rsidRPr="00C47D5A">
        <w:rPr>
          <w:rFonts w:ascii="Arial" w:eastAsia="Times New Roman" w:hAnsi="Arial" w:cs="Arial"/>
        </w:rPr>
        <w:t>na</w:t>
      </w:r>
      <w:proofErr w:type="gramEnd"/>
      <w:r w:rsidRPr="00C47D5A">
        <w:rPr>
          <w:rFonts w:ascii="Arial" w:eastAsia="Times New Roman" w:hAnsi="Arial" w:cs="Arial"/>
        </w:rPr>
        <w:t xml:space="preserve"> snagu osmog dana od dana objavljivanja u "Službenom glasniku Republike Srbije".</w:t>
      </w:r>
    </w:p>
    <w:p w:rsidR="008023F0" w:rsidRDefault="008023F0">
      <w:bookmarkStart w:id="9" w:name="_GoBack"/>
      <w:bookmarkEnd w:id="9"/>
    </w:p>
    <w:sectPr w:rsidR="0080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1E"/>
    <w:rsid w:val="008023F0"/>
    <w:rsid w:val="009B721E"/>
    <w:rsid w:val="00C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2018-11-01T07:48:00Z</dcterms:created>
  <dcterms:modified xsi:type="dcterms:W3CDTF">2018-11-01T07:49:00Z</dcterms:modified>
</cp:coreProperties>
</file>